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7E6BE2">
        <w:rPr>
          <w:rFonts w:ascii="Times New Roman" w:hAnsi="Times New Roman" w:cs="Times New Roman"/>
          <w:lang w:val="ru-RU"/>
        </w:rPr>
        <w:t>65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7E6BE2">
        <w:rPr>
          <w:rFonts w:ascii="Times New Roman" w:hAnsi="Times New Roman" w:cs="Times New Roman"/>
          <w:lang w:val="ru-RU"/>
        </w:rPr>
        <w:t>(№ 5-1553</w:t>
      </w:r>
      <w:r w:rsidRPr="009F0DED" w:rsidR="009F0DED">
        <w:rPr>
          <w:rFonts w:ascii="Times New Roman" w:hAnsi="Times New Roman" w:cs="Times New Roman"/>
          <w:lang w:val="ru-RU"/>
        </w:rPr>
        <w:t>-0602/2024)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Воробьева Валерия Михайловича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родившегося </w:t>
      </w:r>
      <w:r w:rsidR="00F3689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  <w:lang w:val="ru-RU"/>
        </w:rPr>
        <w:t>в</w:t>
      </w:r>
      <w:r w:rsidR="003F44F1">
        <w:rPr>
          <w:rFonts w:ascii="Times New Roman" w:hAnsi="Times New Roman"/>
          <w:sz w:val="28"/>
          <w:lang w:val="ru-RU"/>
        </w:rPr>
        <w:t xml:space="preserve"> </w:t>
      </w:r>
      <w:r w:rsidR="00F3689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36897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F3689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89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3E38E2" w:rsidRPr="00647AAA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C59A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925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Воробьев В.М.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3689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впереди движущегося 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«Тойота Рав 4» </w:t>
      </w:r>
      <w:r w:rsidR="00F3689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C59A1">
        <w:rPr>
          <w:rFonts w:ascii="Times New Roman" w:hAnsi="Times New Roman" w:cs="Times New Roman"/>
          <w:sz w:val="28"/>
          <w:szCs w:val="28"/>
          <w:lang w:val="ru-RU"/>
        </w:rPr>
        <w:t xml:space="preserve">, с выездом на полосу, предназначенную для встречного движения,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4C5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Воробьев В.М., извещенный о дате, месте и времени судебного заседания надлежащим образом, в суд не явился, ходатайств не заявил, защитника в суд не направил. В связи с чем, судья считает возможным рассмотреть дело в отсутствие Воробьева В.М.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9A1">
        <w:rPr>
          <w:rFonts w:ascii="Times New Roman" w:hAnsi="Times New Roman"/>
          <w:sz w:val="28"/>
          <w:lang w:val="ru-RU"/>
        </w:rPr>
        <w:t xml:space="preserve">Воробьева В.М.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DA2D69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592858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04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DA2D69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DA2D69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DA2D69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C59A1">
        <w:rPr>
          <w:rFonts w:ascii="Times New Roman" w:hAnsi="Times New Roman"/>
          <w:sz w:val="28"/>
          <w:lang w:val="ru-RU"/>
        </w:rPr>
        <w:t>Воробьева В.М.</w:t>
      </w:r>
      <w:r w:rsidRPr="00DA2D69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DA2D69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4C59A1">
        <w:rPr>
          <w:rFonts w:ascii="Times New Roman" w:hAnsi="Times New Roman"/>
          <w:sz w:val="28"/>
          <w:lang w:val="ru-RU"/>
        </w:rPr>
        <w:t xml:space="preserve">Воробьев В.М.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схемой места совершения правонарушения к протоколу, которая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сведения о дате, времени, месте и событии правонарушения. Схема составлена с участием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C59A1">
        <w:rPr>
          <w:rFonts w:ascii="Times New Roman" w:hAnsi="Times New Roman"/>
          <w:sz w:val="28"/>
          <w:lang w:val="ru-RU"/>
        </w:rPr>
        <w:t xml:space="preserve">Воробьева В.М. и свидетеля П., 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которые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C59A1" w:rsidP="00D12287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объяснением свидетеля </w:t>
      </w:r>
      <w:r>
        <w:rPr>
          <w:rFonts w:ascii="Times New Roman" w:hAnsi="Times New Roman"/>
          <w:sz w:val="28"/>
          <w:lang w:val="ru-RU"/>
        </w:rPr>
        <w:t>П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от 04.11.2024 г., который факт совершения обгона при изложенных в протоколе об административном правонарушении обстоятельствах подтвердил;</w:t>
      </w:r>
    </w:p>
    <w:p w:rsidR="00B76820" w:rsidRPr="009B7DDE" w:rsidP="00BB4BF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BB4BF9">
        <w:rPr>
          <w:rFonts w:ascii="Times New Roman" w:hAnsi="Times New Roman"/>
          <w:sz w:val="28"/>
          <w:lang w:val="ru-RU"/>
        </w:rPr>
        <w:t xml:space="preserve">04.11.2024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BB4BF9" w:rsidP="00BB4BF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проекта орга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низации дорожного движения с дислокацией дорожных знаков, согласно которой действие дорожного знака 3.20 «обгон запрещен» распространяется  на </w:t>
      </w:r>
      <w:r>
        <w:rPr>
          <w:rFonts w:ascii="Times New Roman" w:hAnsi="Times New Roman" w:cs="Times New Roman"/>
          <w:sz w:val="28"/>
          <w:szCs w:val="28"/>
          <w:lang w:val="ru-RU"/>
        </w:rPr>
        <w:t>925 км. автодороги Р-404 «Тюмень-Тобольск-Ханты-Мансийск»;</w:t>
      </w:r>
    </w:p>
    <w:p w:rsidR="00BB4BF9" w:rsidP="00BB4BF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ТС;</w:t>
      </w:r>
    </w:p>
    <w:p w:rsidR="00BB4BF9" w:rsidP="00BB4BF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BB4BF9" w:rsidRPr="00DA2D69" w:rsidP="00BB4BF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ранее </w:t>
      </w:r>
      <w:r>
        <w:rPr>
          <w:rFonts w:ascii="Times New Roman" w:hAnsi="Times New Roman"/>
          <w:sz w:val="28"/>
          <w:lang w:val="ru-RU"/>
        </w:rPr>
        <w:t xml:space="preserve">Воробьев В.М.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за совершение правонарушения, предусмотренного ч.4 ст.12.15 КоАП РФ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однородных правонарушений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привлекался. 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Все исследованные доказательства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BB4BF9" w:rsidP="007906C5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мирового судьи судебного участка № 5 Ханты-Мансийского судебного района от 26.11.2024 г. дело по ходатайс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тву </w:t>
      </w:r>
      <w:r>
        <w:rPr>
          <w:rFonts w:ascii="Times New Roman" w:hAnsi="Times New Roman"/>
          <w:sz w:val="28"/>
          <w:lang w:val="ru-RU"/>
        </w:rPr>
        <w:t xml:space="preserve">Воробьева В.М. передано для рассмотрения по месту жительства мировому судье судебного участка № 7 Нефтеюганского судебного района ХМАО-Югры. </w:t>
      </w:r>
    </w:p>
    <w:p w:rsidR="00BB4BF9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Срок давности привлечения к административной ответственности не имет.</w:t>
      </w:r>
    </w:p>
    <w:p w:rsidR="00F86C0E" w:rsidRPr="00196784" w:rsidP="00BB4B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дорожного движен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Правил дорожного 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апрещается обгон всех транспортных средств, кр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6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4 статьи 12.15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дорожного движения на полосу, предназначенную для встр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ечного движения, либо на трамвайные пути встречного направления, за исключением случаев, предусмотренных частью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запрещенные Правилами дорожного движения действия, которые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25.06.2019 года № 20 «О некоторых вопросах, возникающих у судов при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квалифицируются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9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B00F6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B00F6C">
        <w:rPr>
          <w:rFonts w:ascii="Times New Roman" w:hAnsi="Times New Roman"/>
          <w:sz w:val="28"/>
          <w:lang w:val="ru-RU"/>
        </w:rPr>
        <w:t>Воробьевым В.М.</w:t>
      </w:r>
      <w:r w:rsidR="00B00F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ую для встречного движения в нарушение ПДД РФ, подтверждается совокупностью исследованных доказательств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B00F6C">
        <w:rPr>
          <w:rFonts w:ascii="Times New Roman" w:hAnsi="Times New Roman"/>
          <w:sz w:val="28"/>
          <w:lang w:val="ru-RU"/>
        </w:rPr>
        <w:t>Воробьева В.М.</w:t>
      </w:r>
      <w:r w:rsidR="00B00F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мировой судья квалифицирует по ч. 4 ст. 12.15 Кодекса Российской Федерации об административных правонарушениях, как выезд в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5BF2" w:rsidRPr="006C4CC0" w:rsidP="00B00F6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Смягчающих</w:t>
      </w:r>
      <w:r w:rsidRPr="004A3535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отягчающих </w:t>
      </w:r>
      <w:r w:rsidRPr="004A3535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, предусмотренных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535" w:rsidR="00196784">
        <w:rPr>
          <w:rFonts w:ascii="Times New Roman" w:hAnsi="Times New Roman" w:cs="Times New Roman"/>
          <w:sz w:val="28"/>
          <w:szCs w:val="28"/>
          <w:lang w:val="ru-RU"/>
        </w:rPr>
        <w:t>ст.4.2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ст.4.3 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не установлено.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B00F6C">
        <w:rPr>
          <w:rFonts w:ascii="Times New Roman" w:hAnsi="Times New Roman"/>
          <w:sz w:val="28"/>
          <w:lang w:val="ru-RU"/>
        </w:rPr>
        <w:t>Воробьева Валерия Михайловича</w:t>
      </w:r>
      <w:r w:rsidR="00B00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00F6C">
        <w:rPr>
          <w:rFonts w:ascii="Times New Roman" w:hAnsi="Times New Roman" w:cs="Times New Roman"/>
          <w:sz w:val="28"/>
          <w:szCs w:val="28"/>
          <w:lang w:val="ru-RU"/>
        </w:rPr>
        <w:t>0910018332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вления в законную силу либо со дня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истечения срока отсрочки или срока рассрочки исполнения постановления, предусмотренных </w:t>
      </w:r>
      <w:hyperlink r:id="rId10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ru-RU"/>
        </w:rPr>
        <w:t>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Е.В. Кеся</w:t>
      </w:r>
    </w:p>
    <w:sectPr w:rsidSect="00AD636F">
      <w:headerReference w:type="default" r:id="rId11"/>
      <w:footerReference w:type="default" r:id="rId12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897" w:rsidR="00F36897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0F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36897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5653-AAB0-4F30-A111-EAA5BCDE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